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D0" w:rsidRDefault="00304626" w:rsidP="00A65EA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Москвичи довольны городским комфортом и удобством цифровых сервисов </w:t>
      </w:r>
    </w:p>
    <w:p w:rsidR="00A65EA3" w:rsidRPr="00A65EA3" w:rsidRDefault="00A65EA3" w:rsidP="00A65EA3">
      <w:pPr>
        <w:jc w:val="center"/>
        <w:rPr>
          <w:rFonts w:ascii="Times New Roman" w:hAnsi="Times New Roman"/>
          <w:b/>
          <w:sz w:val="24"/>
        </w:rPr>
      </w:pPr>
    </w:p>
    <w:p w:rsidR="009D1A7A" w:rsidRDefault="009D1A7A" w:rsidP="009D1A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жителей столицы поддерживают внедрение новых видов цифровых услуг, активно пользуются сервисами сайта mos.ru и осваивают процедуру дистанционного электронного голосования. Растет число москвичей, допускающих своё участие в ДЭГ и рекомендующих этот сервис своим знакомым. Такую тенденцию показало мониторинговое исследование «ИНСОМАР» (28–29 августа</w:t>
      </w:r>
      <w:r w:rsidR="00C10CE7">
        <w:rPr>
          <w:rFonts w:ascii="Times New Roman" w:hAnsi="Times New Roman"/>
          <w:sz w:val="24"/>
        </w:rPr>
        <w:t>, 2000 респондентов</w:t>
      </w:r>
      <w:r>
        <w:rPr>
          <w:rFonts w:ascii="Times New Roman" w:hAnsi="Times New Roman"/>
          <w:sz w:val="24"/>
        </w:rPr>
        <w:t>).</w:t>
      </w:r>
    </w:p>
    <w:p w:rsidR="009D1A7A" w:rsidRDefault="009D1A7A" w:rsidP="009D1A7A">
      <w:pPr>
        <w:rPr>
          <w:rFonts w:ascii="Times New Roman" w:hAnsi="Times New Roman"/>
          <w:sz w:val="24"/>
        </w:rPr>
      </w:pPr>
    </w:p>
    <w:p w:rsidR="009D1A7A" w:rsidRDefault="009D1A7A" w:rsidP="009D1A7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Коротко:</w:t>
      </w:r>
    </w:p>
    <w:p w:rsidR="004B4236" w:rsidRPr="00A33BD5" w:rsidRDefault="009D1A7A" w:rsidP="009D1A7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Более трех четвертей жителей столицы одобряют работу городских властей по развитию Москвы.</w:t>
      </w:r>
    </w:p>
    <w:p w:rsidR="009D1A7A" w:rsidRDefault="009D1A7A" w:rsidP="009D1A7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Почти две трети опрошенных допускают для себя участие в дистанционном электронном голосовании.</w:t>
      </w:r>
    </w:p>
    <w:p w:rsidR="009D1A7A" w:rsidRDefault="009D1A7A" w:rsidP="009D1A7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высокой долей вероятности каждый третий житель столицы примет участие в выборах муниципальных депутатов. Прогнозное значение явки составляет 28–32%.</w:t>
      </w:r>
    </w:p>
    <w:p w:rsidR="00A33BD5" w:rsidRPr="00293C44" w:rsidRDefault="00A33BD5" w:rsidP="009D1A7A">
      <w:pPr>
        <w:rPr>
          <w:rFonts w:ascii="Times New Roman" w:hAnsi="Times New Roman"/>
          <w:b/>
          <w:sz w:val="24"/>
        </w:rPr>
      </w:pPr>
    </w:p>
    <w:p w:rsidR="00A33BD5" w:rsidRDefault="00A33BD5" w:rsidP="00A33BD5">
      <w:pPr>
        <w:rPr>
          <w:rFonts w:ascii="Times New Roman" w:hAnsi="Times New Roman"/>
          <w:b/>
          <w:sz w:val="24"/>
        </w:rPr>
      </w:pPr>
      <w:r w:rsidRPr="004B4236">
        <w:rPr>
          <w:rFonts w:ascii="Times New Roman" w:hAnsi="Times New Roman"/>
          <w:b/>
          <w:sz w:val="24"/>
        </w:rPr>
        <w:t xml:space="preserve">83% </w:t>
      </w:r>
      <w:r>
        <w:rPr>
          <w:rFonts w:ascii="Times New Roman" w:hAnsi="Times New Roman"/>
          <w:b/>
          <w:sz w:val="24"/>
        </w:rPr>
        <w:t>м</w:t>
      </w:r>
      <w:r w:rsidRPr="004B4236">
        <w:rPr>
          <w:rFonts w:ascii="Times New Roman" w:hAnsi="Times New Roman"/>
          <w:b/>
          <w:sz w:val="24"/>
        </w:rPr>
        <w:t>осквичей поддерживают внедрение новых цифровых услуг в Москве</w:t>
      </w:r>
    </w:p>
    <w:p w:rsidR="00A33BD5" w:rsidRDefault="00A33BD5" w:rsidP="00A33B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Цифровые услуги и сервисы играют все более значимую роль в комфортности среды проживания. </w:t>
      </w:r>
      <w:r w:rsidRPr="004B4236">
        <w:rPr>
          <w:rFonts w:ascii="Times New Roman" w:hAnsi="Times New Roman"/>
          <w:b/>
          <w:bCs/>
          <w:sz w:val="24"/>
        </w:rPr>
        <w:t>Подавляющее большинство жителей столицы - 83% - поддерживают внедрение новых цифровых услуг в Москве.</w:t>
      </w:r>
      <w:r>
        <w:rPr>
          <w:rFonts w:ascii="Times New Roman" w:hAnsi="Times New Roman"/>
          <w:sz w:val="24"/>
        </w:rPr>
        <w:t xml:space="preserve"> Особенно часто интерес и одобрение развития цифровых сервисов звучит со стороны молодёжи до 30 лет - 93%. </w:t>
      </w:r>
    </w:p>
    <w:p w:rsidR="00A33BD5" w:rsidRDefault="00A33BD5" w:rsidP="00A33B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Почти две трети - 63% опрошенных - пользуются сайтом Мос.Ру и считают его во многом удобным. Чаще это москвичи среднего возраста -73%. Более половины москвичей - 65% - осведомлены о формате дистанционного электронного голосования (ДЭГ) и допускают для себя в будущем участие в ДЭГ.  </w:t>
      </w:r>
    </w:p>
    <w:p w:rsidR="00A33BD5" w:rsidRDefault="00A33BD5" w:rsidP="009D1A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популярности ДЭГ, как и трёхдневное голосование, положительно влияют на повышение явки на предстоящих выборах депутатов муниципальных образований, которые пройдут в Москве 9–11 сентября 2022 года.</w:t>
      </w:r>
    </w:p>
    <w:p w:rsidR="00A33BD5" w:rsidRDefault="00A33BD5" w:rsidP="009D1A7A">
      <w:pPr>
        <w:rPr>
          <w:rFonts w:ascii="Times New Roman" w:hAnsi="Times New Roman"/>
          <w:sz w:val="24"/>
        </w:rPr>
      </w:pPr>
    </w:p>
    <w:p w:rsidR="009D1A7A" w:rsidRDefault="009D1A7A" w:rsidP="009D1A7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 дел в Москве</w:t>
      </w:r>
    </w:p>
    <w:p w:rsidR="009D1A7A" w:rsidRDefault="009D1A7A" w:rsidP="009D1A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74% москвичей скорее довольны положением дел в столице, а 78% одобряют работу городских властей по развитию Москвы. Противоположной точки зрения придерживаются лишь 16% опрошенных и еще 6% затруднились ответить.</w:t>
      </w:r>
    </w:p>
    <w:p w:rsidR="009D1A7A" w:rsidRDefault="009D1A7A" w:rsidP="009D1A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числе факторов положительного отношения к происходящему в столице москвичи называют чистоту на улицах, благоустройство и озеленение территорий, улучшение </w:t>
      </w:r>
      <w:r>
        <w:rPr>
          <w:rFonts w:ascii="Times New Roman" w:hAnsi="Times New Roman"/>
          <w:sz w:val="24"/>
        </w:rPr>
        <w:lastRenderedPageBreak/>
        <w:t xml:space="preserve">транспортной инфраструктуры, ремонт и строительство дорог. В качестве негативных факторов </w:t>
      </w:r>
      <w:r w:rsidR="0028610C"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z w:val="24"/>
        </w:rPr>
        <w:t xml:space="preserve"> в мегаполисе, в первую очередь, звучит проблема пробок на дорогах. Хотя ситуация и улучшается, все же, по мнению респондентов, не столь быстро, как хотелось бы.  </w:t>
      </w:r>
    </w:p>
    <w:p w:rsidR="006B4FC7" w:rsidRDefault="006B4FC7">
      <w:pPr>
        <w:rPr>
          <w:rFonts w:ascii="Times New Roman" w:hAnsi="Times New Roman"/>
          <w:sz w:val="24"/>
        </w:rPr>
      </w:pPr>
    </w:p>
    <w:p w:rsidR="006B4FC7" w:rsidRPr="00F355D3" w:rsidRDefault="006B4FC7" w:rsidP="006B4FC7">
      <w:pPr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F355D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Поддержка </w:t>
      </w:r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москвичами </w:t>
      </w:r>
      <w:r w:rsidRPr="00F355D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программы «Мой район»</w:t>
      </w:r>
    </w:p>
    <w:p w:rsidR="00180979" w:rsidRDefault="00180979" w:rsidP="006B4F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сообщал ИНСОМАР (</w:t>
      </w:r>
      <w:r w:rsidRPr="00180979">
        <w:rPr>
          <w:rFonts w:ascii="Times New Roman" w:hAnsi="Times New Roman"/>
          <w:sz w:val="24"/>
        </w:rPr>
        <w:t>https://insomar.ru/stati/obschestvo/obschestvo_106.html</w:t>
      </w:r>
      <w:r>
        <w:rPr>
          <w:rFonts w:ascii="Times New Roman" w:hAnsi="Times New Roman"/>
          <w:sz w:val="24"/>
        </w:rPr>
        <w:t>), большинство москвичей поддерживают программу «Мой район» и хотят её продолжения.</w:t>
      </w:r>
    </w:p>
    <w:p w:rsidR="006B4FC7" w:rsidRPr="00F355D3" w:rsidRDefault="006B4FC7" w:rsidP="006B4FC7">
      <w:pPr>
        <w:rPr>
          <w:rFonts w:ascii="Times New Roman" w:hAnsi="Times New Roman"/>
          <w:sz w:val="24"/>
        </w:rPr>
      </w:pPr>
      <w:r w:rsidRPr="00F355D3">
        <w:rPr>
          <w:rFonts w:ascii="Times New Roman" w:hAnsi="Times New Roman"/>
          <w:sz w:val="24"/>
        </w:rPr>
        <w:t>В Москве уже пятый год реализуется программа мэра «Мой район». Ее цель – комплексное развитие городской инфраструктуры и создание комфортных условий для жизни в любом районе Москвы по принципу «город без окраин». Программа во многом схожа с «Народной программой» партии «Единая Россия»</w:t>
      </w:r>
      <w:r w:rsidR="005A74F6">
        <w:rPr>
          <w:rFonts w:ascii="Times New Roman" w:hAnsi="Times New Roman"/>
          <w:sz w:val="24"/>
        </w:rPr>
        <w:t xml:space="preserve"> -</w:t>
      </w:r>
      <w:r w:rsidRPr="00F355D3">
        <w:rPr>
          <w:rFonts w:ascii="Times New Roman" w:hAnsi="Times New Roman"/>
          <w:sz w:val="24"/>
        </w:rPr>
        <w:t xml:space="preserve"> она также сформирована на основе пожеланий и наказов </w:t>
      </w:r>
      <w:r w:rsidR="005A74F6">
        <w:rPr>
          <w:rFonts w:ascii="Times New Roman" w:hAnsi="Times New Roman"/>
          <w:sz w:val="24"/>
        </w:rPr>
        <w:t>жителей</w:t>
      </w:r>
      <w:r w:rsidRPr="00F355D3">
        <w:rPr>
          <w:rFonts w:ascii="Times New Roman" w:hAnsi="Times New Roman"/>
          <w:sz w:val="24"/>
        </w:rPr>
        <w:t>, но с учетом городских и районных особенностей.</w:t>
      </w:r>
    </w:p>
    <w:p w:rsidR="006B4FC7" w:rsidRPr="00F355D3" w:rsidRDefault="006B4FC7" w:rsidP="006B4FC7">
      <w:pPr>
        <w:rPr>
          <w:rFonts w:ascii="Times New Roman" w:hAnsi="Times New Roman"/>
          <w:sz w:val="24"/>
        </w:rPr>
      </w:pPr>
      <w:r w:rsidRPr="00F355D3">
        <w:rPr>
          <w:rFonts w:ascii="Times New Roman" w:hAnsi="Times New Roman"/>
          <w:sz w:val="24"/>
        </w:rPr>
        <w:t>В этом году в муниципальных выборах в Москве впервые будут участвовать кандидаты от Региональной общественной организации «Мой район», которая выступает в поддержку одноименной программы</w:t>
      </w:r>
      <w:r w:rsidR="006473BE">
        <w:rPr>
          <w:rFonts w:ascii="Times New Roman" w:hAnsi="Times New Roman"/>
          <w:sz w:val="24"/>
        </w:rPr>
        <w:t xml:space="preserve"> и</w:t>
      </w:r>
      <w:r w:rsidR="00180979">
        <w:rPr>
          <w:rFonts w:ascii="Times New Roman" w:hAnsi="Times New Roman"/>
          <w:sz w:val="24"/>
        </w:rPr>
        <w:t xml:space="preserve"> </w:t>
      </w:r>
      <w:r w:rsidR="008F2B7C">
        <w:rPr>
          <w:rFonts w:ascii="Times New Roman" w:hAnsi="Times New Roman"/>
          <w:sz w:val="24"/>
        </w:rPr>
        <w:t>работает над её</w:t>
      </w:r>
      <w:r w:rsidRPr="00F355D3">
        <w:rPr>
          <w:rFonts w:ascii="Times New Roman" w:hAnsi="Times New Roman"/>
          <w:sz w:val="24"/>
        </w:rPr>
        <w:t xml:space="preserve"> последовательной реализаци</w:t>
      </w:r>
      <w:r w:rsidR="006473BE">
        <w:rPr>
          <w:rFonts w:ascii="Times New Roman" w:hAnsi="Times New Roman"/>
          <w:sz w:val="24"/>
        </w:rPr>
        <w:t>ей</w:t>
      </w:r>
      <w:r w:rsidRPr="00F355D3">
        <w:rPr>
          <w:rFonts w:ascii="Times New Roman" w:hAnsi="Times New Roman"/>
          <w:sz w:val="24"/>
        </w:rPr>
        <w:t xml:space="preserve"> в районах города. </w:t>
      </w:r>
    </w:p>
    <w:p w:rsidR="006B4FC7" w:rsidRDefault="006B4FC7" w:rsidP="006B4FC7">
      <w:r w:rsidRPr="00F355D3">
        <w:rPr>
          <w:rFonts w:ascii="Times New Roman" w:hAnsi="Times New Roman"/>
          <w:sz w:val="24"/>
        </w:rPr>
        <w:t>Реализацией программы в общей сложности довольно большинство (71%) горожан – 50% респондентов «скорее довольны», каждый пятый житель Москвы (21%) «однозначно доволен» «Моим районом». Среди этой группы горожан больше всего молодых людей в возрасте до 29 лет и пенсионеров за 60 (лояльный электорат, который традиционно голосует за «Единую Россию»).</w:t>
      </w:r>
    </w:p>
    <w:p w:rsidR="00B24A31" w:rsidRDefault="006B4FC7" w:rsidP="00614E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C71E9C">
        <w:rPr>
          <w:rFonts w:ascii="Times New Roman" w:hAnsi="Times New Roman"/>
          <w:sz w:val="24"/>
        </w:rPr>
        <w:t xml:space="preserve">одавляющие большинство москвичей </w:t>
      </w:r>
      <w:r w:rsidR="002220FA">
        <w:rPr>
          <w:rFonts w:ascii="Times New Roman" w:hAnsi="Times New Roman"/>
          <w:sz w:val="24"/>
        </w:rPr>
        <w:t>(</w:t>
      </w:r>
      <w:r w:rsidRPr="00C71E9C">
        <w:rPr>
          <w:rFonts w:ascii="Times New Roman" w:hAnsi="Times New Roman"/>
          <w:sz w:val="24"/>
        </w:rPr>
        <w:t>86–88%</w:t>
      </w:r>
      <w:r w:rsidR="002220FA">
        <w:rPr>
          <w:rFonts w:ascii="Times New Roman" w:hAnsi="Times New Roman"/>
          <w:sz w:val="24"/>
        </w:rPr>
        <w:t>)</w:t>
      </w:r>
      <w:r w:rsidRPr="00C71E9C">
        <w:rPr>
          <w:rFonts w:ascii="Times New Roman" w:hAnsi="Times New Roman"/>
          <w:sz w:val="24"/>
        </w:rPr>
        <w:t xml:space="preserve"> хотят продолжения программы. Даже среди жителей города, кто критически высказался о программе, 58% также выступают за ее пр</w:t>
      </w:r>
      <w:r w:rsidR="006473BE">
        <w:rPr>
          <w:rFonts w:ascii="Times New Roman" w:hAnsi="Times New Roman"/>
          <w:sz w:val="24"/>
        </w:rPr>
        <w:t>одолжение</w:t>
      </w:r>
      <w:r w:rsidRPr="00C71E9C">
        <w:rPr>
          <w:rFonts w:ascii="Times New Roman" w:hAnsi="Times New Roman"/>
          <w:sz w:val="24"/>
        </w:rPr>
        <w:t>.</w:t>
      </w:r>
      <w:r w:rsidR="00342C36">
        <w:rPr>
          <w:rFonts w:ascii="Times New Roman" w:hAnsi="Times New Roman"/>
          <w:sz w:val="24"/>
        </w:rPr>
        <w:t xml:space="preserve"> </w:t>
      </w:r>
      <w:r w:rsidRPr="00F355D3">
        <w:rPr>
          <w:rFonts w:ascii="Times New Roman" w:hAnsi="Times New Roman"/>
          <w:sz w:val="24"/>
        </w:rPr>
        <w:t xml:space="preserve">Респонденты видят перемены в своих районах, улучшение качества жизни и ставят их в заслугу программе «Мой район». </w:t>
      </w:r>
    </w:p>
    <w:p w:rsidR="004B4236" w:rsidRDefault="004B4236" w:rsidP="00614E5C">
      <w:pPr>
        <w:rPr>
          <w:rFonts w:ascii="Times New Roman" w:hAnsi="Times New Roman"/>
          <w:sz w:val="24"/>
        </w:rPr>
      </w:pPr>
    </w:p>
    <w:p w:rsidR="00FA6EA5" w:rsidRDefault="00B24A31" w:rsidP="00B24A31">
      <w:pPr>
        <w:rPr>
          <w:rFonts w:ascii="Times New Roman" w:hAnsi="Times New Roman"/>
          <w:b/>
          <w:bCs/>
          <w:sz w:val="24"/>
        </w:rPr>
      </w:pPr>
      <w:r w:rsidRPr="00B24A31">
        <w:rPr>
          <w:rFonts w:ascii="Times New Roman" w:hAnsi="Times New Roman"/>
          <w:b/>
          <w:bCs/>
          <w:sz w:val="24"/>
        </w:rPr>
        <w:t>Тенденции</w:t>
      </w:r>
      <w:r w:rsidR="00FA6EA5">
        <w:rPr>
          <w:rFonts w:ascii="Times New Roman" w:hAnsi="Times New Roman"/>
          <w:b/>
          <w:bCs/>
          <w:sz w:val="24"/>
        </w:rPr>
        <w:t xml:space="preserve"> дистанционного</w:t>
      </w:r>
      <w:r w:rsidRPr="00B24A31">
        <w:rPr>
          <w:rFonts w:ascii="Times New Roman" w:hAnsi="Times New Roman"/>
          <w:b/>
          <w:bCs/>
          <w:sz w:val="24"/>
        </w:rPr>
        <w:t xml:space="preserve"> голосования </w:t>
      </w:r>
    </w:p>
    <w:p w:rsidR="003D58BD" w:rsidRPr="005019CD" w:rsidRDefault="003D58BD" w:rsidP="003D58BD">
      <w:pPr>
        <w:spacing w:after="0" w:line="240" w:lineRule="auto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5019CD">
        <w:rPr>
          <w:rFonts w:ascii="Times New Roman" w:hAnsi="Times New Roman"/>
          <w:sz w:val="24"/>
          <w:szCs w:val="24"/>
        </w:rPr>
        <w:t>Подавляющее большинство избирателей, голосующих дистанционно, – это лояльный электорат, который, скорее, проголосует за кандидатов от «Единой России» и РОО «Мой район», нежели за представителей любой оппозиционной партии.</w:t>
      </w:r>
    </w:p>
    <w:p w:rsidR="003D58BD" w:rsidRPr="003D58BD" w:rsidRDefault="003D58BD" w:rsidP="003D58BD">
      <w:pPr>
        <w:pStyle w:val="ad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</w:p>
    <w:p w:rsidR="00B24A31" w:rsidRDefault="00B24A31" w:rsidP="0064644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449">
        <w:rPr>
          <w:rFonts w:ascii="Times New Roman" w:hAnsi="Times New Roman"/>
          <w:sz w:val="24"/>
        </w:rPr>
        <w:t>Позиции самих партий относительно онлайн голосования. «Единая Росси</w:t>
      </w:r>
      <w:r w:rsidR="00646449" w:rsidRPr="00646449">
        <w:rPr>
          <w:rFonts w:ascii="Times New Roman" w:hAnsi="Times New Roman"/>
          <w:sz w:val="24"/>
        </w:rPr>
        <w:t xml:space="preserve">я» и региональная организация «Мой район» </w:t>
      </w:r>
      <w:r w:rsidRPr="00646449">
        <w:rPr>
          <w:rFonts w:ascii="Times New Roman" w:hAnsi="Times New Roman"/>
          <w:sz w:val="24"/>
          <w:szCs w:val="24"/>
        </w:rPr>
        <w:t>активно поддержива</w:t>
      </w:r>
      <w:r w:rsidR="00646449" w:rsidRPr="00646449">
        <w:rPr>
          <w:rFonts w:ascii="Times New Roman" w:hAnsi="Times New Roman"/>
          <w:sz w:val="24"/>
          <w:szCs w:val="24"/>
        </w:rPr>
        <w:t>ют</w:t>
      </w:r>
      <w:r w:rsidRPr="00646449">
        <w:rPr>
          <w:rFonts w:ascii="Times New Roman" w:hAnsi="Times New Roman"/>
          <w:sz w:val="24"/>
          <w:szCs w:val="24"/>
        </w:rPr>
        <w:t xml:space="preserve"> ДЭГ и призыва</w:t>
      </w:r>
      <w:r w:rsidR="00D126A2">
        <w:rPr>
          <w:rFonts w:ascii="Times New Roman" w:hAnsi="Times New Roman"/>
          <w:sz w:val="24"/>
          <w:szCs w:val="24"/>
        </w:rPr>
        <w:t>ю</w:t>
      </w:r>
      <w:r w:rsidRPr="00646449">
        <w:rPr>
          <w:rFonts w:ascii="Times New Roman" w:hAnsi="Times New Roman"/>
          <w:sz w:val="24"/>
          <w:szCs w:val="24"/>
        </w:rPr>
        <w:t>т избирателей голосовать онлайн</w:t>
      </w:r>
      <w:r w:rsidR="00646449" w:rsidRPr="00646449">
        <w:rPr>
          <w:rFonts w:ascii="Times New Roman" w:hAnsi="Times New Roman"/>
          <w:sz w:val="24"/>
          <w:szCs w:val="24"/>
        </w:rPr>
        <w:t xml:space="preserve">. </w:t>
      </w:r>
      <w:r w:rsidRPr="00646449">
        <w:rPr>
          <w:rFonts w:ascii="Times New Roman" w:hAnsi="Times New Roman"/>
          <w:sz w:val="24"/>
          <w:szCs w:val="24"/>
        </w:rPr>
        <w:t>КПРФ</w:t>
      </w:r>
      <w:r w:rsidR="00DA0F25">
        <w:rPr>
          <w:rFonts w:ascii="Times New Roman" w:hAnsi="Times New Roman"/>
          <w:sz w:val="24"/>
          <w:szCs w:val="24"/>
        </w:rPr>
        <w:t xml:space="preserve"> </w:t>
      </w:r>
      <w:r w:rsidRPr="00646449">
        <w:rPr>
          <w:rFonts w:ascii="Times New Roman" w:hAnsi="Times New Roman"/>
          <w:sz w:val="24"/>
          <w:szCs w:val="24"/>
        </w:rPr>
        <w:t>выступает с критикой этой формы голосования.</w:t>
      </w:r>
      <w:r w:rsidR="00646449">
        <w:rPr>
          <w:rFonts w:ascii="Times New Roman" w:hAnsi="Times New Roman"/>
          <w:sz w:val="24"/>
          <w:szCs w:val="24"/>
        </w:rPr>
        <w:t xml:space="preserve"> Можно ожидать, что на некоторых участках избиратели-лоялисты значительной долей могут уйти в интернет-голосование.</w:t>
      </w:r>
    </w:p>
    <w:p w:rsidR="008B73AA" w:rsidRDefault="00B84012" w:rsidP="0064644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8B73AA">
        <w:rPr>
          <w:rFonts w:ascii="Times New Roman" w:hAnsi="Times New Roman"/>
          <w:sz w:val="24"/>
          <w:szCs w:val="24"/>
        </w:rPr>
        <w:t xml:space="preserve">показывает прошлый опыт использования ДЭГ, </w:t>
      </w:r>
      <w:r>
        <w:rPr>
          <w:rFonts w:ascii="Times New Roman" w:hAnsi="Times New Roman"/>
          <w:sz w:val="24"/>
          <w:szCs w:val="24"/>
        </w:rPr>
        <w:t xml:space="preserve">традиционно </w:t>
      </w:r>
      <w:r w:rsidR="008B73AA">
        <w:rPr>
          <w:rFonts w:ascii="Times New Roman" w:hAnsi="Times New Roman"/>
          <w:sz w:val="24"/>
          <w:szCs w:val="24"/>
        </w:rPr>
        <w:t xml:space="preserve">эту форму голосования </w:t>
      </w:r>
      <w:r w:rsidR="00D126A2">
        <w:rPr>
          <w:rFonts w:ascii="Times New Roman" w:hAnsi="Times New Roman"/>
          <w:sz w:val="24"/>
          <w:szCs w:val="24"/>
        </w:rPr>
        <w:t>предпочитают</w:t>
      </w:r>
      <w:r w:rsidR="008B73AA">
        <w:rPr>
          <w:rFonts w:ascii="Times New Roman" w:hAnsi="Times New Roman"/>
          <w:sz w:val="24"/>
          <w:szCs w:val="24"/>
        </w:rPr>
        <w:t xml:space="preserve"> люди, имеющие больший опыт использования различных интернет-сервисов муниципального и регионального уровня, </w:t>
      </w:r>
      <w:r w:rsidR="00DA2090">
        <w:rPr>
          <w:rFonts w:ascii="Times New Roman" w:hAnsi="Times New Roman"/>
          <w:sz w:val="24"/>
          <w:szCs w:val="24"/>
        </w:rPr>
        <w:t>а следовательно,</w:t>
      </w:r>
      <w:r w:rsidR="008B73AA">
        <w:rPr>
          <w:rFonts w:ascii="Times New Roman" w:hAnsi="Times New Roman"/>
          <w:sz w:val="24"/>
          <w:szCs w:val="24"/>
        </w:rPr>
        <w:t xml:space="preserve"> более доверяющие и самим сервисам, и создателям этих сервисов в лице власти.</w:t>
      </w:r>
    </w:p>
    <w:p w:rsidR="00646449" w:rsidRPr="00646449" w:rsidRDefault="00646449" w:rsidP="00646449">
      <w:pPr>
        <w:pStyle w:val="a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46449">
        <w:rPr>
          <w:rFonts w:ascii="Times New Roman" w:hAnsi="Times New Roman" w:cs="Times New Roman"/>
          <w:sz w:val="24"/>
          <w:szCs w:val="24"/>
        </w:rPr>
        <w:t>рограмма «Миллион призов», которая инициирована Московской торгово-промышленной палатой (МТПП) и проводится при поддержке Правительства Москвы</w:t>
      </w:r>
      <w:r w:rsidR="00B84012">
        <w:rPr>
          <w:rFonts w:ascii="Times New Roman" w:hAnsi="Times New Roman" w:cs="Times New Roman"/>
          <w:sz w:val="24"/>
          <w:szCs w:val="24"/>
        </w:rPr>
        <w:t>,</w:t>
      </w:r>
      <w:r w:rsidR="008B73AA">
        <w:rPr>
          <w:rFonts w:ascii="Times New Roman" w:hAnsi="Times New Roman" w:cs="Times New Roman"/>
          <w:sz w:val="24"/>
          <w:szCs w:val="24"/>
        </w:rPr>
        <w:t xml:space="preserve"> так же повлияет на </w:t>
      </w:r>
      <w:r w:rsidR="00B84012">
        <w:rPr>
          <w:rFonts w:ascii="Times New Roman" w:hAnsi="Times New Roman" w:cs="Times New Roman"/>
          <w:sz w:val="24"/>
          <w:szCs w:val="24"/>
        </w:rPr>
        <w:t>при</w:t>
      </w:r>
      <w:r w:rsidR="008B73AA">
        <w:rPr>
          <w:rFonts w:ascii="Times New Roman" w:hAnsi="Times New Roman" w:cs="Times New Roman"/>
          <w:sz w:val="24"/>
          <w:szCs w:val="24"/>
        </w:rPr>
        <w:t>ток лояльного электората в ДЭГ</w:t>
      </w:r>
      <w:r w:rsidRPr="00646449">
        <w:rPr>
          <w:rFonts w:ascii="Times New Roman" w:hAnsi="Times New Roman" w:cs="Times New Roman"/>
          <w:sz w:val="24"/>
          <w:szCs w:val="24"/>
        </w:rPr>
        <w:t>.</w:t>
      </w:r>
    </w:p>
    <w:p w:rsidR="00646449" w:rsidRPr="00646449" w:rsidRDefault="00646449" w:rsidP="00646449">
      <w:pPr>
        <w:pStyle w:val="ad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</w:p>
    <w:p w:rsidR="00F1475B" w:rsidRDefault="00F1475B" w:rsidP="00614E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отличие от голосования на участках, структура результатов дистанционного электронного голосования, скорее всего, будет носить провластный характер и будет достаточно однородной независимо от округа. </w:t>
      </w:r>
    </w:p>
    <w:p w:rsidR="00F1475B" w:rsidRDefault="00F1475B" w:rsidP="00614E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голосовании на участках, напротив, будет играть роль фактор территории. Москва – большой город, в котором по соседству живут разные социальные </w:t>
      </w:r>
      <w:r w:rsidR="0017461E"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z w:val="24"/>
        </w:rPr>
        <w:t xml:space="preserve">, имеющие разные социальные настроения, уровень запросов и претензий к власти. Кроме того, конкурентные ситуации в разных избирательных округах также существенно </w:t>
      </w:r>
      <w:r w:rsidR="0078115D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личаются.</w:t>
      </w:r>
    </w:p>
    <w:p w:rsidR="00F1475B" w:rsidRDefault="005019CD" w:rsidP="005019CD">
      <w:pPr>
        <w:rPr>
          <w:rFonts w:ascii="Times New Roman" w:hAnsi="Times New Roman"/>
          <w:sz w:val="24"/>
        </w:rPr>
      </w:pPr>
      <w:r w:rsidRPr="005019CD">
        <w:rPr>
          <w:rFonts w:ascii="Times New Roman" w:hAnsi="Times New Roman"/>
          <w:sz w:val="24"/>
        </w:rPr>
        <w:t xml:space="preserve">Это позволяет прогнозировать, что в некоторых </w:t>
      </w:r>
      <w:r w:rsidR="00DA2090" w:rsidRPr="005019CD">
        <w:rPr>
          <w:rFonts w:ascii="Times New Roman" w:hAnsi="Times New Roman"/>
          <w:sz w:val="24"/>
        </w:rPr>
        <w:t>округах результаты</w:t>
      </w:r>
      <w:r w:rsidRPr="005019CD">
        <w:rPr>
          <w:rFonts w:ascii="Times New Roman" w:hAnsi="Times New Roman"/>
          <w:sz w:val="24"/>
        </w:rPr>
        <w:t xml:space="preserve"> выборов при дистанционном голосовании и на участках могут отличаться кардинально. Более того даже голосование на избирательных участках внутри одного округа может значительно отличаться.</w:t>
      </w:r>
    </w:p>
    <w:p w:rsidR="00DA2090" w:rsidRPr="00DA2090" w:rsidRDefault="00DA2090" w:rsidP="00DA209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По результатам исследования «ИНСОМАР», с</w:t>
      </w:r>
      <w:r w:rsidRPr="00DA2090">
        <w:rPr>
          <w:rFonts w:ascii="Times New Roman" w:hAnsi="Times New Roman"/>
          <w:sz w:val="24"/>
        </w:rPr>
        <w:t xml:space="preserve">реди избирателей, намеренных голосовать на участке, доля довольных реализацией программы «Мой район» в своём районе </w:t>
      </w:r>
      <w:r w:rsidRPr="00DA2090">
        <w:rPr>
          <w:rFonts w:ascii="Times New Roman" w:hAnsi="Times New Roman"/>
          <w:b/>
          <w:bCs/>
          <w:sz w:val="24"/>
        </w:rPr>
        <w:t>составляет 65%, а среди голосующих ДЭГ эта доля составляет 77%</w:t>
      </w:r>
      <w:r>
        <w:rPr>
          <w:rFonts w:ascii="Times New Roman" w:hAnsi="Times New Roman"/>
          <w:b/>
          <w:bCs/>
          <w:sz w:val="24"/>
        </w:rPr>
        <w:t>.</w:t>
      </w:r>
    </w:p>
    <w:p w:rsidR="00DA2090" w:rsidRPr="00DA2090" w:rsidRDefault="00DA2090" w:rsidP="00DA2090">
      <w:pPr>
        <w:rPr>
          <w:rFonts w:ascii="Times New Roman" w:hAnsi="Times New Roman"/>
          <w:b/>
          <w:bCs/>
          <w:sz w:val="24"/>
        </w:rPr>
      </w:pPr>
      <w:r w:rsidRPr="00DA2090">
        <w:rPr>
          <w:rFonts w:ascii="Times New Roman" w:hAnsi="Times New Roman"/>
          <w:b/>
          <w:bCs/>
          <w:sz w:val="24"/>
        </w:rPr>
        <w:t xml:space="preserve">Значимое большинство голосующих в ДЭГ допускают для себя голосование за кандидата от партии «Единая Россия» и общественной организацией «Мой район» - 80% и 81% соответственно. </w:t>
      </w:r>
    </w:p>
    <w:p w:rsidR="00DA2090" w:rsidRPr="00DA2090" w:rsidRDefault="00DA2090" w:rsidP="00DA2090">
      <w:pPr>
        <w:rPr>
          <w:rFonts w:ascii="Times New Roman" w:hAnsi="Times New Roman"/>
          <w:b/>
          <w:bCs/>
          <w:sz w:val="24"/>
        </w:rPr>
      </w:pPr>
      <w:r w:rsidRPr="00DA2090">
        <w:rPr>
          <w:rFonts w:ascii="Times New Roman" w:hAnsi="Times New Roman"/>
          <w:sz w:val="24"/>
        </w:rPr>
        <w:t xml:space="preserve">Это не прогнозные значения, а декларируемые позиции респондентов во время социологических опросов. </w:t>
      </w:r>
      <w:r w:rsidRPr="00DA2090">
        <w:rPr>
          <w:rFonts w:ascii="Times New Roman" w:hAnsi="Times New Roman"/>
          <w:b/>
          <w:bCs/>
          <w:sz w:val="24"/>
        </w:rPr>
        <w:t>И тем не менее, полученное распределение позволяет предполагать совокупный результат кандидатов от "Единой России" на уровне больше 50%</w:t>
      </w:r>
      <w:r w:rsidR="000110CE">
        <w:rPr>
          <w:rFonts w:ascii="Times New Roman" w:hAnsi="Times New Roman"/>
          <w:b/>
          <w:bCs/>
          <w:sz w:val="24"/>
        </w:rPr>
        <w:t>.</w:t>
      </w:r>
    </w:p>
    <w:p w:rsidR="00DA2090" w:rsidRPr="000C125E" w:rsidRDefault="00DA2090" w:rsidP="005019CD">
      <w:pPr>
        <w:rPr>
          <w:rFonts w:ascii="Times New Roman" w:hAnsi="Times New Roman"/>
          <w:sz w:val="24"/>
        </w:rPr>
      </w:pPr>
    </w:p>
    <w:p w:rsidR="00711241" w:rsidRDefault="00711241" w:rsidP="0071124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Осведомленность о выборах и готовность голосовать</w:t>
      </w:r>
    </w:p>
    <w:p w:rsidR="00711241" w:rsidRDefault="00711241" w:rsidP="007112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Другим фактором, влияющим на повышение мобилизации избирателей, является интенсивная информационная кампания. Как свидетельствуют данные исследования, осведомленность москвичей о выборах депутатов муниципальных образований за месяц выросла на 45%. По данным ранее проведенного исследования, в июле на вопрос о дате выборов правильный ответ (сентябрь 2022 года) давали 25% опрошенных, в августе правильно ответили уже 70% респондентов.</w:t>
      </w:r>
    </w:p>
    <w:p w:rsidR="00711241" w:rsidRDefault="00711241" w:rsidP="007112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Декларируют намерение принять участие в выборах 55% москвичей. Скорее не примут участие 15% опрошенных. В июле об участии в выборах заявляли 45% опрошенных, таким образом за месяц доля настроенных голосовать выросла на 10%.</w:t>
      </w:r>
    </w:p>
    <w:p w:rsidR="00303CD0" w:rsidRDefault="003046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940425" cy="206565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206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1" w:rsidRPr="00417F46" w:rsidRDefault="00711241" w:rsidP="00711241">
      <w:pPr>
        <w:rPr>
          <w:rStyle w:val="a3"/>
          <w:rFonts w:ascii="Times New Roman" w:hAnsi="Times New Roman"/>
          <w:bCs/>
          <w:sz w:val="24"/>
        </w:rPr>
      </w:pPr>
      <w:r w:rsidRPr="00DE5BF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Прогнозное значение явки составляет 2</w:t>
      </w:r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t>8</w:t>
      </w:r>
      <w:r w:rsidRPr="00DE5BF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–32%.</w:t>
      </w:r>
      <w:r w:rsidR="00DA0F25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В отличие от муниципальных выборов 2017 г., явка на которых составила 14,82%, </w:t>
      </w:r>
      <w:r w:rsidRPr="001A306F">
        <w:rPr>
          <w:rFonts w:ascii="Times New Roman" w:hAnsi="Times New Roman"/>
          <w:b/>
          <w:bCs/>
          <w:sz w:val="24"/>
        </w:rPr>
        <w:t>в текущем цикле ожидается участие около трети взрослого населения Москвы</w:t>
      </w:r>
      <w:r>
        <w:rPr>
          <w:rFonts w:ascii="Times New Roman" w:hAnsi="Times New Roman"/>
          <w:b/>
          <w:bCs/>
          <w:sz w:val="24"/>
        </w:rPr>
        <w:t>.</w:t>
      </w:r>
    </w:p>
    <w:p w:rsidR="00303CD0" w:rsidRPr="00711241" w:rsidRDefault="00711241">
      <w:pPr>
        <w:rPr>
          <w:rFonts w:ascii="Times New Roman" w:hAnsi="Times New Roman"/>
          <w:b/>
          <w:bCs/>
          <w:sz w:val="24"/>
          <w:szCs w:val="24"/>
        </w:rPr>
      </w:pPr>
      <w:r w:rsidRPr="00417F46">
        <w:rPr>
          <w:rStyle w:val="a3"/>
          <w:rFonts w:ascii="Times New Roman" w:hAnsi="Times New Roman"/>
          <w:b w:val="0"/>
          <w:bCs/>
          <w:sz w:val="24"/>
          <w:szCs w:val="24"/>
          <w:shd w:val="clear" w:color="auto" w:fill="FFFFFF"/>
        </w:rPr>
        <w:t>Факторы, влияющие на рост явки по сравнению с прошлыми муниципальными выборами, – это увеличение срока голосования до трех дней. Другой важный фактор – дистанционное голосование. Оно позволит участвовать в выборах избирателям, находящимся не по месту постоянной регистрации</w:t>
      </w:r>
      <w:r>
        <w:rPr>
          <w:rStyle w:val="a3"/>
          <w:rFonts w:ascii="Times New Roman" w:hAnsi="Times New Roman"/>
          <w:b w:val="0"/>
          <w:bCs/>
          <w:sz w:val="24"/>
          <w:szCs w:val="24"/>
          <w:shd w:val="clear" w:color="auto" w:fill="FFFFFF"/>
        </w:rPr>
        <w:t>, которые в противном случае просто отказались бы от голосования</w:t>
      </w:r>
      <w:r w:rsidRPr="00417F46">
        <w:rPr>
          <w:rStyle w:val="a3"/>
          <w:rFonts w:ascii="Times New Roman" w:hAnsi="Times New Roman"/>
          <w:b w:val="0"/>
          <w:bCs/>
          <w:sz w:val="24"/>
          <w:szCs w:val="24"/>
          <w:shd w:val="clear" w:color="auto" w:fill="FFFFFF"/>
        </w:rPr>
        <w:t>.</w:t>
      </w:r>
    </w:p>
    <w:sectPr w:rsidR="00303CD0" w:rsidRPr="00711241" w:rsidSect="00383B5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23" w:rsidRDefault="00F43023" w:rsidP="00614E5C">
      <w:pPr>
        <w:spacing w:after="0" w:line="240" w:lineRule="auto"/>
      </w:pPr>
      <w:r>
        <w:separator/>
      </w:r>
    </w:p>
  </w:endnote>
  <w:endnote w:type="continuationSeparator" w:id="1">
    <w:p w:rsidR="00F43023" w:rsidRDefault="00F43023" w:rsidP="0061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590238469"/>
    </w:sdtPr>
    <w:sdtContent>
      <w:p w:rsidR="00614E5C" w:rsidRDefault="00762909" w:rsidP="00A256A9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614E5C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14E5C" w:rsidRDefault="00614E5C" w:rsidP="00614E5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2049869559"/>
    </w:sdtPr>
    <w:sdtContent>
      <w:p w:rsidR="00614E5C" w:rsidRDefault="00762909" w:rsidP="00A256A9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614E5C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42C36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614E5C" w:rsidRDefault="00614E5C" w:rsidP="00614E5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23" w:rsidRDefault="00F43023" w:rsidP="00614E5C">
      <w:pPr>
        <w:spacing w:after="0" w:line="240" w:lineRule="auto"/>
      </w:pPr>
      <w:r>
        <w:separator/>
      </w:r>
    </w:p>
  </w:footnote>
  <w:footnote w:type="continuationSeparator" w:id="1">
    <w:p w:rsidR="00F43023" w:rsidRDefault="00F43023" w:rsidP="0061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EED"/>
    <w:multiLevelType w:val="hybridMultilevel"/>
    <w:tmpl w:val="05669B3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E167737"/>
    <w:multiLevelType w:val="hybridMultilevel"/>
    <w:tmpl w:val="2132D3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A281939"/>
    <w:multiLevelType w:val="hybridMultilevel"/>
    <w:tmpl w:val="9D38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CD0"/>
    <w:rsid w:val="000110CE"/>
    <w:rsid w:val="00034B5A"/>
    <w:rsid w:val="00073FF3"/>
    <w:rsid w:val="000C125E"/>
    <w:rsid w:val="0017461E"/>
    <w:rsid w:val="00180979"/>
    <w:rsid w:val="00185689"/>
    <w:rsid w:val="001A306F"/>
    <w:rsid w:val="002220FA"/>
    <w:rsid w:val="0024526A"/>
    <w:rsid w:val="0028610C"/>
    <w:rsid w:val="00293C44"/>
    <w:rsid w:val="00303CD0"/>
    <w:rsid w:val="00304626"/>
    <w:rsid w:val="0032744C"/>
    <w:rsid w:val="00342C36"/>
    <w:rsid w:val="00383B5B"/>
    <w:rsid w:val="003D58BD"/>
    <w:rsid w:val="003F7664"/>
    <w:rsid w:val="004004B8"/>
    <w:rsid w:val="00417F46"/>
    <w:rsid w:val="004B4236"/>
    <w:rsid w:val="004C5F8C"/>
    <w:rsid w:val="005019CD"/>
    <w:rsid w:val="005A74F6"/>
    <w:rsid w:val="005B5636"/>
    <w:rsid w:val="005B7FE3"/>
    <w:rsid w:val="005D0CAA"/>
    <w:rsid w:val="00614E5C"/>
    <w:rsid w:val="006425EF"/>
    <w:rsid w:val="00646449"/>
    <w:rsid w:val="006473BE"/>
    <w:rsid w:val="006A5E4F"/>
    <w:rsid w:val="006B4FC7"/>
    <w:rsid w:val="006C510A"/>
    <w:rsid w:val="00711241"/>
    <w:rsid w:val="00762909"/>
    <w:rsid w:val="0078115D"/>
    <w:rsid w:val="008B600A"/>
    <w:rsid w:val="008B73AA"/>
    <w:rsid w:val="008F2B7C"/>
    <w:rsid w:val="00946D53"/>
    <w:rsid w:val="009D1A7A"/>
    <w:rsid w:val="00A03DF8"/>
    <w:rsid w:val="00A33BD5"/>
    <w:rsid w:val="00A65EA3"/>
    <w:rsid w:val="00B24A31"/>
    <w:rsid w:val="00B84012"/>
    <w:rsid w:val="00B90EB4"/>
    <w:rsid w:val="00C10CE7"/>
    <w:rsid w:val="00C71E9C"/>
    <w:rsid w:val="00D126A2"/>
    <w:rsid w:val="00D12FBF"/>
    <w:rsid w:val="00D525B8"/>
    <w:rsid w:val="00DA0F25"/>
    <w:rsid w:val="00DA2090"/>
    <w:rsid w:val="00E06594"/>
    <w:rsid w:val="00E15644"/>
    <w:rsid w:val="00E22C47"/>
    <w:rsid w:val="00EB4BAE"/>
    <w:rsid w:val="00F1475B"/>
    <w:rsid w:val="00F355D3"/>
    <w:rsid w:val="00F43023"/>
    <w:rsid w:val="00FA6EA5"/>
    <w:rsid w:val="00FB21F4"/>
    <w:rsid w:val="00FE418D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3B5B"/>
  </w:style>
  <w:style w:type="paragraph" w:styleId="10">
    <w:name w:val="heading 1"/>
    <w:next w:val="a"/>
    <w:link w:val="11"/>
    <w:uiPriority w:val="9"/>
    <w:qFormat/>
    <w:rsid w:val="00383B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3B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3B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3B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3B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3B5B"/>
  </w:style>
  <w:style w:type="paragraph" w:styleId="21">
    <w:name w:val="toc 2"/>
    <w:next w:val="a"/>
    <w:link w:val="22"/>
    <w:uiPriority w:val="39"/>
    <w:rsid w:val="00383B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3B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3B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3B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3B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3B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3B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3B5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83B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83B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3B5B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sid w:val="00383B5B"/>
    <w:rPr>
      <w:b/>
    </w:rPr>
  </w:style>
  <w:style w:type="character" w:styleId="a3">
    <w:name w:val="Strong"/>
    <w:basedOn w:val="a0"/>
    <w:link w:val="12"/>
    <w:qFormat/>
    <w:rsid w:val="00383B5B"/>
    <w:rPr>
      <w:b/>
    </w:rPr>
  </w:style>
  <w:style w:type="character" w:customStyle="1" w:styleId="50">
    <w:name w:val="Заголовок 5 Знак"/>
    <w:link w:val="5"/>
    <w:rsid w:val="00383B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3B5B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383B5B"/>
    <w:rPr>
      <w:color w:val="0000FF"/>
      <w:u w:val="single"/>
    </w:rPr>
  </w:style>
  <w:style w:type="character" w:styleId="a4">
    <w:name w:val="Hyperlink"/>
    <w:link w:val="14"/>
    <w:rsid w:val="00383B5B"/>
    <w:rPr>
      <w:color w:val="0000FF"/>
      <w:u w:val="single"/>
    </w:rPr>
  </w:style>
  <w:style w:type="paragraph" w:customStyle="1" w:styleId="Footnote">
    <w:name w:val="Footnote"/>
    <w:link w:val="Footnote0"/>
    <w:rsid w:val="00383B5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83B5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83B5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83B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3B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3B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3B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3B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83B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3B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3B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3B5B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383B5B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383B5B"/>
    <w:rPr>
      <w:rFonts w:ascii="XO Thames" w:hAnsi="XO Thames"/>
      <w:i/>
      <w:sz w:val="24"/>
    </w:rPr>
  </w:style>
  <w:style w:type="paragraph" w:customStyle="1" w:styleId="13">
    <w:name w:val="Основной шрифт абзаца1"/>
    <w:rsid w:val="00383B5B"/>
  </w:style>
  <w:style w:type="paragraph" w:styleId="a7">
    <w:name w:val="Title"/>
    <w:next w:val="a"/>
    <w:link w:val="a8"/>
    <w:uiPriority w:val="10"/>
    <w:qFormat/>
    <w:rsid w:val="00383B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383B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3B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3B5B"/>
    <w:rPr>
      <w:rFonts w:ascii="XO Thames" w:hAnsi="XO Thames"/>
      <w:b/>
      <w:sz w:val="28"/>
    </w:rPr>
  </w:style>
  <w:style w:type="paragraph" w:styleId="a9">
    <w:name w:val="footer"/>
    <w:basedOn w:val="a"/>
    <w:link w:val="aa"/>
    <w:uiPriority w:val="99"/>
    <w:unhideWhenUsed/>
    <w:rsid w:val="0061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E5C"/>
  </w:style>
  <w:style w:type="character" w:styleId="ab">
    <w:name w:val="page number"/>
    <w:basedOn w:val="a0"/>
    <w:uiPriority w:val="99"/>
    <w:semiHidden/>
    <w:unhideWhenUsed/>
    <w:rsid w:val="00614E5C"/>
  </w:style>
  <w:style w:type="paragraph" w:styleId="ac">
    <w:name w:val="Normal (Web)"/>
    <w:basedOn w:val="a"/>
    <w:uiPriority w:val="99"/>
    <w:semiHidden/>
    <w:unhideWhenUsed/>
    <w:rsid w:val="00F355D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UL,lp1"/>
    <w:basedOn w:val="a"/>
    <w:link w:val="ae"/>
    <w:uiPriority w:val="34"/>
    <w:qFormat/>
    <w:rsid w:val="00B24A31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d"/>
    <w:uiPriority w:val="34"/>
    <w:qFormat/>
    <w:locked/>
    <w:rsid w:val="00B24A31"/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2022-09-02T06:41:00Z</cp:lastPrinted>
  <dcterms:created xsi:type="dcterms:W3CDTF">2022-09-02T16:12:00Z</dcterms:created>
  <dcterms:modified xsi:type="dcterms:W3CDTF">2022-09-02T16:12:00Z</dcterms:modified>
</cp:coreProperties>
</file>